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27CF" w:rsidRDefault="002327CF" w:rsidP="002327CF">
      <w:pPr>
        <w:pStyle w:val="NormalWeb"/>
        <w:jc w:val="center"/>
        <w:rPr>
          <w:rFonts w:hAnsi="Symbol"/>
        </w:rPr>
      </w:pPr>
      <w:proofErr w:type="spellStart"/>
      <w:r>
        <w:rPr>
          <w:rFonts w:hAnsi="Symbol"/>
        </w:rPr>
        <w:t>Ejercisios</w:t>
      </w:r>
      <w:proofErr w:type="spellEnd"/>
      <w:r>
        <w:rPr>
          <w:rFonts w:hAnsi="Symbol"/>
        </w:rPr>
        <w:t xml:space="preserve"> de </w:t>
      </w:r>
      <w:proofErr w:type="spellStart"/>
      <w:r>
        <w:rPr>
          <w:rFonts w:hAnsi="Symbol"/>
        </w:rPr>
        <w:t>Decision</w:t>
      </w:r>
      <w:proofErr w:type="spellEnd"/>
    </w:p>
    <w:p w:rsidR="002327CF" w:rsidRDefault="002327CF" w:rsidP="002327CF">
      <w:pPr>
        <w:pStyle w:val="NormalWeb"/>
        <w:rPr>
          <w:rFonts w:hAnsi="Symbol"/>
        </w:rPr>
      </w:pPr>
    </w:p>
    <w:p w:rsidR="002327CF" w:rsidRDefault="002327CF" w:rsidP="002327CF">
      <w:pPr>
        <w:pStyle w:val="NormalWeb"/>
      </w:pPr>
      <w:r>
        <w:rPr>
          <w:rFonts w:hAnsi="Symbol"/>
        </w:rPr>
        <w:t>1.-</w:t>
      </w:r>
      <w:r>
        <w:t xml:space="preserve"> El domingo de Pascua es el primer domingo después de la primera luna llena posterior al equinoccio de primavera, y se determina mediante el siguiente cálculo:</w:t>
      </w:r>
    </w:p>
    <w:p w:rsidR="002327CF" w:rsidRDefault="002327CF" w:rsidP="002327CF">
      <w:pPr>
        <w:pStyle w:val="NormalWeb"/>
      </w:pPr>
      <w:r>
        <w:t xml:space="preserve">A = año % 19 </w:t>
      </w:r>
    </w:p>
    <w:p w:rsidR="002327CF" w:rsidRDefault="002327CF" w:rsidP="002327CF">
      <w:pPr>
        <w:pStyle w:val="NormalWeb"/>
      </w:pPr>
      <w:r>
        <w:t xml:space="preserve">B = año % 4 </w:t>
      </w:r>
    </w:p>
    <w:p w:rsidR="002327CF" w:rsidRDefault="002327CF" w:rsidP="002327CF">
      <w:pPr>
        <w:pStyle w:val="NormalWeb"/>
      </w:pPr>
      <w:r>
        <w:t xml:space="preserve">C = año % 7 </w:t>
      </w:r>
    </w:p>
    <w:p w:rsidR="002327CF" w:rsidRDefault="002327CF" w:rsidP="002327CF">
      <w:pPr>
        <w:pStyle w:val="NormalWeb"/>
      </w:pPr>
      <w:r>
        <w:t xml:space="preserve">D = (19 * A + 24) % 30 </w:t>
      </w:r>
    </w:p>
    <w:p w:rsidR="002327CF" w:rsidRDefault="002327CF" w:rsidP="002327CF">
      <w:pPr>
        <w:pStyle w:val="NormalWeb"/>
      </w:pPr>
      <w:r>
        <w:t xml:space="preserve">E = (2 * B + 4 * C + 6 * D + 5) % 7 </w:t>
      </w:r>
    </w:p>
    <w:p w:rsidR="002327CF" w:rsidRDefault="002327CF" w:rsidP="002327CF">
      <w:pPr>
        <w:pStyle w:val="NormalWeb"/>
      </w:pPr>
      <w:r>
        <w:t>F = (22 + D + E)</w:t>
      </w:r>
    </w:p>
    <w:p w:rsidR="00E170CD" w:rsidRDefault="002327CF" w:rsidP="002327CF">
      <w:pPr>
        <w:pStyle w:val="NormalWeb"/>
      </w:pPr>
      <w:r>
        <w:t>Donde F indica el número de día del mes de marzo (si F es igual o menor que 31) o abril (si es mayor a 31).</w:t>
      </w:r>
    </w:p>
    <w:p w:rsidR="002327CF" w:rsidRDefault="002327CF" w:rsidP="002327CF">
      <w:pPr>
        <w:pStyle w:val="NormalWeb"/>
      </w:pPr>
      <w:r>
        <w:t xml:space="preserve"> </w:t>
      </w:r>
      <w:r w:rsidR="00E170CD">
        <w:rPr>
          <w:noProof/>
        </w:rPr>
        <w:drawing>
          <wp:inline distT="0" distB="0" distL="0" distR="0">
            <wp:extent cx="3028950" cy="2257425"/>
            <wp:effectExtent l="4762" t="0" r="4763" b="4762"/>
            <wp:docPr id="2" name="Imagen 2" descr="C:\Users\ie704569\AppData\Local\Microsoft\Windows\Temporary Internet Files\Content.Word\IMG_359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ie704569\AppData\Local\Microsoft\Windows\Temporary Internet Files\Content.Word\IMG_3593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02895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70CD" w:rsidRDefault="00E170CD" w:rsidP="002327CF">
      <w:pPr>
        <w:pStyle w:val="NormalWeb"/>
        <w:rPr>
          <w:rFonts w:hAnsi="Symbol"/>
        </w:rPr>
      </w:pPr>
    </w:p>
    <w:p w:rsidR="00E170CD" w:rsidRDefault="00E170CD" w:rsidP="002327CF">
      <w:pPr>
        <w:pStyle w:val="NormalWeb"/>
        <w:rPr>
          <w:rFonts w:hAnsi="Symbol"/>
        </w:rPr>
      </w:pPr>
    </w:p>
    <w:p w:rsidR="00E170CD" w:rsidRDefault="00E170CD" w:rsidP="002327CF">
      <w:pPr>
        <w:pStyle w:val="NormalWeb"/>
        <w:rPr>
          <w:rFonts w:hAnsi="Symbol"/>
        </w:rPr>
      </w:pPr>
    </w:p>
    <w:p w:rsidR="002327CF" w:rsidRDefault="002327CF" w:rsidP="002327CF">
      <w:pPr>
        <w:pStyle w:val="NormalWeb"/>
      </w:pPr>
      <w:r>
        <w:rPr>
          <w:rFonts w:hAnsi="Symbol"/>
        </w:rPr>
        <w:lastRenderedPageBreak/>
        <w:t>2.-</w:t>
      </w:r>
      <w:r>
        <w:t xml:space="preserve"> Determinar si el carácter asociado a un código introducido por el teclado corresponde a un carácter alfabético, dígito, de puntuación, especial o no imprimible.</w:t>
      </w:r>
    </w:p>
    <w:p w:rsidR="00E170CD" w:rsidRDefault="00E170CD" w:rsidP="002327CF">
      <w:pPr>
        <w:pStyle w:val="NormalWeb"/>
      </w:pPr>
      <w:r>
        <w:rPr>
          <w:noProof/>
        </w:rPr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width:329.25pt;height:441pt;mso-left-percent:-10001;mso-top-percent:-10001;mso-position-horizontal:absolute;mso-position-horizontal-relative:char;mso-position-vertical:absolute;mso-position-vertical-relative:line;mso-left-percent:-10001;mso-top-percent:-10001">
            <v:imagedata r:id="rId5" o:title="IMG_3594"/>
            <w10:wrap type="none"/>
            <w10:anchorlock/>
          </v:shape>
        </w:pict>
      </w:r>
    </w:p>
    <w:p w:rsidR="00E170CD" w:rsidRDefault="00E170CD" w:rsidP="002327CF">
      <w:pPr>
        <w:pStyle w:val="NormalWeb"/>
        <w:rPr>
          <w:rFonts w:hAnsi="Symbol"/>
        </w:rPr>
      </w:pPr>
    </w:p>
    <w:p w:rsidR="00E170CD" w:rsidRDefault="00E170CD" w:rsidP="002327CF">
      <w:pPr>
        <w:pStyle w:val="NormalWeb"/>
        <w:rPr>
          <w:rFonts w:hAnsi="Symbol"/>
        </w:rPr>
      </w:pPr>
    </w:p>
    <w:p w:rsidR="00E170CD" w:rsidRDefault="00E170CD" w:rsidP="002327CF">
      <w:pPr>
        <w:pStyle w:val="NormalWeb"/>
        <w:rPr>
          <w:rFonts w:hAnsi="Symbol"/>
        </w:rPr>
      </w:pPr>
    </w:p>
    <w:p w:rsidR="00E170CD" w:rsidRDefault="00E170CD" w:rsidP="002327CF">
      <w:pPr>
        <w:pStyle w:val="NormalWeb"/>
        <w:rPr>
          <w:rFonts w:hAnsi="Symbol"/>
        </w:rPr>
      </w:pPr>
    </w:p>
    <w:p w:rsidR="00E170CD" w:rsidRDefault="00E170CD" w:rsidP="002327CF">
      <w:pPr>
        <w:pStyle w:val="NormalWeb"/>
        <w:rPr>
          <w:rFonts w:hAnsi="Symbol"/>
        </w:rPr>
      </w:pPr>
    </w:p>
    <w:p w:rsidR="002327CF" w:rsidRDefault="002327CF" w:rsidP="002327CF">
      <w:pPr>
        <w:pStyle w:val="NormalWeb"/>
      </w:pPr>
      <w:r>
        <w:rPr>
          <w:rFonts w:hAnsi="Symbol"/>
        </w:rPr>
        <w:lastRenderedPageBreak/>
        <w:t xml:space="preserve">3.- </w:t>
      </w:r>
      <w:r>
        <w:t>La suma de los ángulos internos de un triángulo es de 180 grados. Hacer un Algoritmo que lea 2 ángulos A y B y que determine el valor del tercer ángulo. El algoritmo deberá verificar que el tercer valor no sea cero o negativo, y si cualquiera de ellos ocurre, imprimir un mensaje de “Esto No Es Un Triángulo”.</w:t>
      </w:r>
    </w:p>
    <w:p w:rsidR="00E170CD" w:rsidRDefault="00E170CD" w:rsidP="002327CF">
      <w:pPr>
        <w:pStyle w:val="NormalWeb"/>
      </w:pPr>
      <w:r>
        <w:rPr>
          <w:noProof/>
        </w:rPr>
      </w:r>
      <w:r>
        <w:pict>
          <v:shape id="_x0000_s1027" type="#_x0000_t75" style="width:329.25pt;height:441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IMG_3595"/>
            <w10:wrap type="none"/>
            <w10:anchorlock/>
          </v:shape>
        </w:pict>
      </w:r>
    </w:p>
    <w:p w:rsidR="00E170CD" w:rsidRDefault="00E170CD" w:rsidP="002327CF">
      <w:pPr>
        <w:pStyle w:val="NormalWeb"/>
      </w:pPr>
    </w:p>
    <w:p w:rsidR="00E170CD" w:rsidRDefault="00E170CD" w:rsidP="002327CF">
      <w:pPr>
        <w:pStyle w:val="NormalWeb"/>
      </w:pPr>
    </w:p>
    <w:p w:rsidR="00E170CD" w:rsidRDefault="00E170CD" w:rsidP="002327CF">
      <w:pPr>
        <w:pStyle w:val="NormalWeb"/>
      </w:pPr>
    </w:p>
    <w:p w:rsidR="00E170CD" w:rsidRDefault="00E170CD" w:rsidP="002327CF">
      <w:pPr>
        <w:pStyle w:val="NormalWeb"/>
      </w:pPr>
    </w:p>
    <w:p w:rsidR="00E170CD" w:rsidRDefault="00E170CD" w:rsidP="002327CF">
      <w:pPr>
        <w:pStyle w:val="NormalWeb"/>
      </w:pPr>
    </w:p>
    <w:p w:rsidR="002327CF" w:rsidRDefault="002327CF" w:rsidP="002327CF">
      <w:pPr>
        <w:pStyle w:val="NormalWeb"/>
      </w:pPr>
      <w:r>
        <w:lastRenderedPageBreak/>
        <w:t xml:space="preserve">4.- </w:t>
      </w:r>
      <w:r>
        <w:t>Hacer un Algoritmo que lea el número de un empleado, las horas trabajadas y el sueldo por hora, que calcule su sueldo neto, si este se calcula de la siguiente manera: si la cantidad de horas es menor o igual a 40, se calculará multiplicando las horas trabajadas por el sueldo por hora, mientras que si la cantidad de horas trabajadas es mayor a 40, las primeras 40 se pagan en forma normal, y el excedente se paga al doble.</w:t>
      </w:r>
    </w:p>
    <w:bookmarkStart w:id="0" w:name="_GoBack"/>
    <w:p w:rsidR="0082226F" w:rsidRDefault="00E170CD">
      <w:r>
        <w:rPr>
          <w:noProof/>
        </w:rPr>
      </w:r>
      <w:r>
        <w:pict>
          <v:shape id="_x0000_s1028" type="#_x0000_t75" style="width:329.25pt;height:441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IMG_3596"/>
            <w10:wrap type="none"/>
            <w10:anchorlock/>
          </v:shape>
        </w:pict>
      </w:r>
      <w:bookmarkEnd w:id="0"/>
    </w:p>
    <w:sectPr w:rsidR="0082226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27CF"/>
    <w:rsid w:val="002327CF"/>
    <w:rsid w:val="0082226F"/>
    <w:rsid w:val="00E17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5:chartTrackingRefBased/>
  <w15:docId w15:val="{2858A747-FB06-479C-8E36-04DE10449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327C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8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4</Pages>
  <Words>218</Words>
  <Characters>1205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LINARES ALTAMIRANO, MARTIN ROBERTO</dc:creator>
  <cp:keywords/>
  <dc:description/>
  <cp:lastModifiedBy>LINARES ALTAMIRANO, MARTIN ROBERTO</cp:lastModifiedBy>
  <cp:revision>1</cp:revision>
  <dcterms:created xsi:type="dcterms:W3CDTF">2015-08-24T12:51:00Z</dcterms:created>
  <dcterms:modified xsi:type="dcterms:W3CDTF">2015-08-24T13:46:00Z</dcterms:modified>
</cp:coreProperties>
</file>